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D7" w:rsidRDefault="00E31DD7">
      <w:pPr>
        <w:jc w:val="center"/>
        <w:rPr>
          <w:rFonts w:hint="eastAsia"/>
        </w:rPr>
      </w:pPr>
      <w:r>
        <w:rPr>
          <w:rFonts w:ascii="Calibri" w:hAnsi="Calibri" w:cs="Calibri"/>
          <w:b/>
          <w:bCs/>
          <w:color w:val="3465A4"/>
          <w:sz w:val="26"/>
          <w:szCs w:val="26"/>
        </w:rPr>
        <w:t>Informacja Przedszkola Miejskiego Nr 2 w Lubartowie</w:t>
      </w:r>
    </w:p>
    <w:p w:rsidR="00E31DD7" w:rsidRDefault="00E31DD7">
      <w:pPr>
        <w:jc w:val="center"/>
        <w:rPr>
          <w:rFonts w:hint="eastAsia"/>
        </w:rPr>
      </w:pPr>
      <w:r>
        <w:rPr>
          <w:rFonts w:ascii="Calibri" w:eastAsia="Calibri" w:hAnsi="Calibri" w:cs="Calibri"/>
          <w:b/>
          <w:bCs/>
          <w:color w:val="3465A4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3465A4"/>
          <w:sz w:val="26"/>
          <w:szCs w:val="26"/>
        </w:rPr>
        <w:t>dotycząca przetwarzania danych osobowych w procesie rekrutacji do przedszkola</w:t>
      </w:r>
    </w:p>
    <w:p w:rsidR="00E31DD7" w:rsidRDefault="00E31DD7">
      <w:pPr>
        <w:jc w:val="center"/>
        <w:rPr>
          <w:rFonts w:hint="eastAsia"/>
        </w:rPr>
      </w:pPr>
      <w:r>
        <w:rPr>
          <w:rFonts w:ascii="Calibri" w:eastAsia="Calibri" w:hAnsi="Calibri" w:cs="Calibri"/>
          <w:b/>
          <w:bCs/>
          <w:color w:val="3465A4"/>
          <w:sz w:val="26"/>
          <w:szCs w:val="26"/>
        </w:rPr>
        <w:t xml:space="preserve"> </w:t>
      </w:r>
      <w:r w:rsidR="00A3027E">
        <w:rPr>
          <w:rFonts w:ascii="Calibri" w:hAnsi="Calibri" w:cs="Calibri"/>
          <w:b/>
          <w:bCs/>
          <w:color w:val="3465A4"/>
          <w:sz w:val="26"/>
          <w:szCs w:val="26"/>
        </w:rPr>
        <w:t>w roku szkolnym 202</w:t>
      </w:r>
      <w:r w:rsidR="00C57DCD">
        <w:rPr>
          <w:rFonts w:ascii="Calibri" w:hAnsi="Calibri" w:cs="Calibri"/>
          <w:b/>
          <w:bCs/>
          <w:color w:val="3465A4"/>
          <w:sz w:val="26"/>
          <w:szCs w:val="26"/>
        </w:rPr>
        <w:t>4</w:t>
      </w:r>
      <w:r>
        <w:rPr>
          <w:rFonts w:ascii="Calibri" w:hAnsi="Calibri" w:cs="Calibri"/>
          <w:b/>
          <w:bCs/>
          <w:color w:val="3465A4"/>
          <w:sz w:val="26"/>
          <w:szCs w:val="26"/>
        </w:rPr>
        <w:t>/202</w:t>
      </w:r>
      <w:bookmarkStart w:id="0" w:name="_GoBack"/>
      <w:bookmarkEnd w:id="0"/>
      <w:r w:rsidR="00C57DCD">
        <w:rPr>
          <w:rFonts w:ascii="Calibri" w:hAnsi="Calibri" w:cs="Calibri"/>
          <w:b/>
          <w:bCs/>
          <w:color w:val="3465A4"/>
          <w:sz w:val="26"/>
          <w:szCs w:val="26"/>
        </w:rPr>
        <w:t>5</w:t>
      </w:r>
    </w:p>
    <w:p w:rsidR="00E31DD7" w:rsidRDefault="00E31DD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E31DD7" w:rsidRDefault="00E31DD7">
      <w:pPr>
        <w:widowControl w:val="0"/>
        <w:autoSpaceDE w:val="0"/>
        <w:jc w:val="center"/>
        <w:rPr>
          <w:rFonts w:hint="eastAsia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</w:t>
      </w:r>
    </w:p>
    <w:p w:rsidR="00E31DD7" w:rsidRDefault="00E31DD7">
      <w:pPr>
        <w:widowControl w:val="0"/>
        <w:autoSpaceDE w:val="0"/>
        <w:jc w:val="center"/>
        <w:rPr>
          <w:rFonts w:hint="eastAsia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 Rady (UE) 2016/679 z dnia 27 kwietnia 2016 r. w sprawie ochrony osób fizycznych w związku </w:t>
      </w:r>
    </w:p>
    <w:p w:rsidR="00E31DD7" w:rsidRDefault="00E31DD7">
      <w:pPr>
        <w:widowControl w:val="0"/>
        <w:autoSpaceDE w:val="0"/>
        <w:jc w:val="center"/>
        <w:rPr>
          <w:rFonts w:hint="eastAsia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 przetwarzaniem danych osobowych i w sprawie swobodnego przepływu takich danych oraz uchylenia dyrektywy 95/46/WE (ogólnego rozporządzenia o ochronie danych), Dz.U.UE.L.2016.119.1 - dalej: RODO)</w:t>
      </w:r>
    </w:p>
    <w:p w:rsidR="00E31DD7" w:rsidRDefault="00E31DD7">
      <w:pPr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E31DD7" w:rsidRDefault="00E31DD7">
      <w:pPr>
        <w:widowControl w:val="0"/>
        <w:autoSpaceDE w:val="0"/>
        <w:jc w:val="both"/>
        <w:rPr>
          <w:rFonts w:hint="eastAsia"/>
        </w:rPr>
      </w:pPr>
      <w:r>
        <w:rPr>
          <w:rFonts w:ascii="Calibri" w:hAnsi="Calibri" w:cs="Calibri"/>
          <w:b/>
          <w:color w:val="000000"/>
          <w:sz w:val="21"/>
          <w:szCs w:val="21"/>
        </w:rPr>
        <w:t xml:space="preserve">INFORMUJEMY, ŻE: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10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Administratorem danych osobowych przetwarzanych w ramach procesu rekrutacji jest Przedszkole Miejskie Nr 2 w Lubartowie.</w:t>
      </w:r>
    </w:p>
    <w:p w:rsidR="00E31DD7" w:rsidRPr="00D24D1E" w:rsidRDefault="00E31DD7" w:rsidP="00D24D1E">
      <w:pPr>
        <w:widowControl w:val="0"/>
        <w:numPr>
          <w:ilvl w:val="0"/>
          <w:numId w:val="1"/>
        </w:numPr>
        <w:autoSpaceDE w:val="0"/>
        <w:spacing w:after="10"/>
        <w:ind w:left="284" w:right="-1" w:hanging="142"/>
        <w:jc w:val="both"/>
        <w:rPr>
          <w:rFonts w:ascii="Calibri" w:hAnsi="Calibri" w:cs="Calibri"/>
          <w:sz w:val="21"/>
          <w:szCs w:val="21"/>
        </w:rPr>
      </w:pPr>
      <w:r w:rsidRPr="00D24D1E">
        <w:rPr>
          <w:rFonts w:ascii="Calibri" w:hAnsi="Calibri" w:cs="Calibri"/>
          <w:sz w:val="21"/>
          <w:szCs w:val="21"/>
        </w:rPr>
        <w:t>Kontakt z inspektorem ochrony danych jest możliwy przy użyciu adresu email:</w:t>
      </w:r>
      <w:r w:rsidR="00D24D1E">
        <w:rPr>
          <w:rFonts w:ascii="Calibri" w:hAnsi="Calibri" w:cs="Calibri"/>
          <w:sz w:val="21"/>
          <w:szCs w:val="21"/>
        </w:rPr>
        <w:t xml:space="preserve"> </w:t>
      </w:r>
      <w:hyperlink r:id="rId5" w:history="1">
        <w:r w:rsidR="00D24D1E" w:rsidRPr="00065A69">
          <w:rPr>
            <w:rStyle w:val="Hipercze"/>
            <w:rFonts w:ascii="Calibri" w:hAnsi="Calibri" w:cs="Calibri"/>
            <w:sz w:val="21"/>
            <w:szCs w:val="21"/>
          </w:rPr>
          <w:t>iod.przedszkolemiejskie2@gmail.com</w:t>
        </w:r>
      </w:hyperlink>
      <w:r w:rsidR="00D24D1E">
        <w:rPr>
          <w:rFonts w:ascii="Calibri" w:hAnsi="Calibri" w:cs="Calibri"/>
          <w:sz w:val="21"/>
          <w:szCs w:val="21"/>
        </w:rPr>
        <w:t xml:space="preserve"> </w:t>
      </w:r>
    </w:p>
    <w:p w:rsidR="00E31DD7" w:rsidRDefault="00E671DB">
      <w:pPr>
        <w:widowControl w:val="0"/>
        <w:numPr>
          <w:ilvl w:val="0"/>
          <w:numId w:val="1"/>
        </w:numPr>
        <w:autoSpaceDE w:val="0"/>
        <w:spacing w:after="10"/>
        <w:ind w:left="284" w:hanging="142"/>
        <w:jc w:val="both"/>
        <w:rPr>
          <w:rFonts w:hint="eastAsia"/>
        </w:rPr>
      </w:pPr>
      <w:r w:rsidRPr="00D24D1E">
        <w:rPr>
          <w:rFonts w:ascii="Calibri" w:hAnsi="Calibri" w:cs="Calibri"/>
          <w:sz w:val="21"/>
          <w:szCs w:val="21"/>
        </w:rPr>
        <w:t>Rekrutacja do przedszkola odbywać się będzie w oparciu o przepisy rozdziału 6</w:t>
      </w:r>
      <w:r w:rsidRPr="00D24D1E">
        <w:rPr>
          <w:rFonts w:ascii="Calibri" w:hAnsi="Calibri" w:cs="Calibri"/>
          <w:i/>
          <w:sz w:val="21"/>
          <w:szCs w:val="21"/>
        </w:rPr>
        <w:t xml:space="preserve"> Ustawy Prawo Oświatowe</w:t>
      </w:r>
      <w:r w:rsidRPr="00D24D1E">
        <w:rPr>
          <w:rFonts w:ascii="Calibri" w:hAnsi="Calibri" w:cs="Calibri"/>
          <w:sz w:val="21"/>
          <w:szCs w:val="21"/>
        </w:rPr>
        <w:t>, wydanego na podstawie</w:t>
      </w:r>
      <w:r w:rsidRPr="00D24D1E">
        <w:rPr>
          <w:rFonts w:ascii="Calibri" w:hAnsi="Calibri" w:cs="Calibri"/>
          <w:i/>
          <w:sz w:val="21"/>
          <w:szCs w:val="21"/>
        </w:rPr>
        <w:t xml:space="preserve"> art.162 Ustawy Prawo Oświatowe Rozporządzenia</w:t>
      </w:r>
      <w:r w:rsidRPr="00D24D1E">
        <w:rPr>
          <w:rFonts w:ascii="Calibri" w:hAnsi="Calibri" w:cs="Calibri"/>
          <w:sz w:val="21"/>
          <w:szCs w:val="21"/>
        </w:rPr>
        <w:t xml:space="preserve">, a także odpowiednich uchwał JST- określających część kryteriów stosowanych podczas rekrutacji. </w:t>
      </w:r>
      <w:r w:rsidR="00E31DD7" w:rsidRPr="00D24D1E">
        <w:rPr>
          <w:rFonts w:ascii="Calibri" w:hAnsi="Calibri" w:cs="Calibri"/>
          <w:sz w:val="21"/>
          <w:szCs w:val="21"/>
        </w:rPr>
        <w:t>Dane osobowe kandydatów oraz rodziców lub opiekunów prawnych kandydatów będą przetwarzane w celu przeprowadzenia postępowania rekr</w:t>
      </w:r>
      <w:r w:rsidR="00E57DD8" w:rsidRPr="00D24D1E">
        <w:rPr>
          <w:rFonts w:ascii="Calibri" w:hAnsi="Calibri" w:cs="Calibri"/>
          <w:sz w:val="21"/>
          <w:szCs w:val="21"/>
        </w:rPr>
        <w:t xml:space="preserve">utacyjnego, o którym mowa w 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</w:t>
      </w:r>
      <w:r w:rsidR="00E57DD8" w:rsidRPr="00D24D1E">
        <w:rPr>
          <w:rFonts w:ascii="Calibri" w:hAnsi="Calibri" w:cs="Calibri"/>
          <w:i/>
          <w:sz w:val="21"/>
          <w:szCs w:val="21"/>
        </w:rPr>
        <w:t>art. 130 ust.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1 ustawy Prawo oświatowe</w:t>
      </w:r>
      <w:r w:rsidR="00E57DD8" w:rsidRPr="00D24D1E">
        <w:rPr>
          <w:rFonts w:ascii="Calibri" w:hAnsi="Calibri" w:cs="Calibri"/>
          <w:sz w:val="21"/>
          <w:szCs w:val="21"/>
        </w:rPr>
        <w:t xml:space="preserve"> </w:t>
      </w:r>
      <w:r w:rsidR="00E31DD7" w:rsidRPr="00D24D1E">
        <w:rPr>
          <w:rFonts w:ascii="Calibri" w:hAnsi="Calibri" w:cs="Calibri"/>
          <w:sz w:val="21"/>
          <w:szCs w:val="21"/>
        </w:rPr>
        <w:t>na podstawie art.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6 ust. 1 lit. c oraz art. 9 ust. 2 </w:t>
      </w:r>
      <w:proofErr w:type="spellStart"/>
      <w:r w:rsidR="00E31DD7" w:rsidRPr="00D24D1E">
        <w:rPr>
          <w:rFonts w:ascii="Calibri" w:hAnsi="Calibri" w:cs="Calibri"/>
          <w:i/>
          <w:sz w:val="21"/>
          <w:szCs w:val="21"/>
        </w:rPr>
        <w:t>lit</w:t>
      </w:r>
      <w:r w:rsidR="00E57DD8" w:rsidRPr="00D24D1E">
        <w:rPr>
          <w:rFonts w:ascii="Calibri" w:hAnsi="Calibri" w:cs="Calibri"/>
          <w:i/>
          <w:sz w:val="21"/>
          <w:szCs w:val="21"/>
        </w:rPr>
        <w:t>.g</w:t>
      </w:r>
      <w:proofErr w:type="spellEnd"/>
      <w:r w:rsidR="00E57DD8" w:rsidRPr="00D24D1E">
        <w:rPr>
          <w:rFonts w:ascii="Calibri" w:hAnsi="Calibri" w:cs="Calibri"/>
          <w:i/>
          <w:sz w:val="21"/>
          <w:szCs w:val="21"/>
        </w:rPr>
        <w:t xml:space="preserve"> RODO</w:t>
      </w:r>
      <w:r w:rsidR="00E57DD8" w:rsidRPr="00D24D1E">
        <w:rPr>
          <w:rFonts w:ascii="Calibri" w:hAnsi="Calibri" w:cs="Calibri"/>
          <w:sz w:val="21"/>
          <w:szCs w:val="21"/>
        </w:rPr>
        <w:t xml:space="preserve">, w związku </w:t>
      </w:r>
      <w:r w:rsidR="00E57DD8" w:rsidRPr="00D24D1E">
        <w:rPr>
          <w:rFonts w:ascii="Calibri" w:hAnsi="Calibri" w:cs="Calibri"/>
          <w:i/>
          <w:sz w:val="21"/>
          <w:szCs w:val="21"/>
        </w:rPr>
        <w:t>z art. 149,</w:t>
      </w:r>
      <w:r w:rsidR="00E31DD7" w:rsidRPr="00D24D1E">
        <w:rPr>
          <w:rFonts w:ascii="Calibri" w:hAnsi="Calibri" w:cs="Calibri"/>
          <w:i/>
          <w:sz w:val="21"/>
          <w:szCs w:val="21"/>
        </w:rPr>
        <w:t xml:space="preserve"> 150 </w:t>
      </w:r>
      <w:r w:rsidR="00E57DD8" w:rsidRPr="00D24D1E">
        <w:rPr>
          <w:rFonts w:ascii="Calibri" w:hAnsi="Calibri" w:cs="Calibri"/>
          <w:i/>
          <w:sz w:val="21"/>
          <w:szCs w:val="21"/>
        </w:rPr>
        <w:t xml:space="preserve">i 152 </w:t>
      </w:r>
      <w:r w:rsidR="00E31DD7" w:rsidRPr="00D24D1E">
        <w:rPr>
          <w:rFonts w:ascii="Calibri" w:hAnsi="Calibri" w:cs="Calibri"/>
          <w:i/>
          <w:sz w:val="21"/>
          <w:szCs w:val="21"/>
        </w:rPr>
        <w:t>ustawy z dnia 14 grudnia 2016 r. Prawo oświatowe</w:t>
      </w:r>
      <w:r w:rsidR="00E31DD7" w:rsidRPr="00D24D1E">
        <w:rPr>
          <w:rFonts w:ascii="Calibri" w:hAnsi="Calibri" w:cs="Calibri"/>
          <w:sz w:val="21"/>
          <w:szCs w:val="21"/>
        </w:rPr>
        <w:t xml:space="preserve">, określającego </w:t>
      </w:r>
      <w:r w:rsidR="00E57DD8" w:rsidRPr="00D24D1E">
        <w:rPr>
          <w:rFonts w:ascii="Calibri" w:hAnsi="Calibri" w:cs="Calibri"/>
          <w:sz w:val="21"/>
          <w:szCs w:val="21"/>
        </w:rPr>
        <w:t xml:space="preserve">sposób złożenia wniosku, jego elementy oraz </w:t>
      </w:r>
      <w:r w:rsidR="00E31DD7" w:rsidRPr="00D24D1E">
        <w:rPr>
          <w:rFonts w:ascii="Calibri" w:hAnsi="Calibri" w:cs="Calibri"/>
          <w:sz w:val="21"/>
          <w:szCs w:val="21"/>
        </w:rPr>
        <w:t>wykaz załączanych dokumentów potwierdzających speł</w:t>
      </w:r>
      <w:r w:rsidR="00E57DD8" w:rsidRPr="00D24D1E">
        <w:rPr>
          <w:rFonts w:ascii="Calibri" w:hAnsi="Calibri" w:cs="Calibri"/>
          <w:sz w:val="21"/>
          <w:szCs w:val="21"/>
        </w:rPr>
        <w:t>nianie kryteriów rekrutacyjnych-</w:t>
      </w:r>
      <w:r w:rsidR="00E57DD8" w:rsidRPr="00D24D1E">
        <w:rPr>
          <w:rFonts w:ascii="Calibri" w:hAnsi="Calibri" w:cs="Calibri"/>
          <w:i/>
          <w:sz w:val="21"/>
          <w:szCs w:val="21"/>
        </w:rPr>
        <w:t xml:space="preserve"> art.131 ust. 2 Ustawy Prawo Oświatowe. Zgodnie z art.</w:t>
      </w:r>
      <w:r w:rsidR="004C7CE7" w:rsidRPr="00D24D1E">
        <w:rPr>
          <w:rFonts w:ascii="Calibri" w:hAnsi="Calibri" w:cs="Calibri"/>
          <w:i/>
          <w:sz w:val="21"/>
          <w:szCs w:val="21"/>
        </w:rPr>
        <w:t xml:space="preserve"> 158</w:t>
      </w:r>
      <w:r w:rsidR="00E57DD8" w:rsidRPr="00D24D1E">
        <w:rPr>
          <w:rFonts w:ascii="Calibri" w:hAnsi="Calibri" w:cs="Calibri"/>
          <w:i/>
          <w:sz w:val="21"/>
          <w:szCs w:val="21"/>
        </w:rPr>
        <w:t xml:space="preserve"> Ustawy Prawo Oświatowe</w:t>
      </w:r>
      <w:r w:rsidR="004C7CE7" w:rsidRPr="00D24D1E">
        <w:rPr>
          <w:rFonts w:ascii="Calibri" w:hAnsi="Calibri" w:cs="Calibri"/>
          <w:i/>
          <w:sz w:val="21"/>
          <w:szCs w:val="21"/>
        </w:rPr>
        <w:t xml:space="preserve"> </w:t>
      </w:r>
      <w:r w:rsidR="00E57DD8" w:rsidRPr="00D24D1E">
        <w:rPr>
          <w:rFonts w:ascii="Calibri" w:hAnsi="Calibri" w:cs="Calibri"/>
          <w:sz w:val="21"/>
          <w:szCs w:val="21"/>
        </w:rPr>
        <w:t>wyniki postępowania rekrutacyjnego podaje się do wiadomości publicznej w formie listy kandydatów zakwalifikowanych i niezakwalifikowanych</w:t>
      </w:r>
      <w:r w:rsidR="00E57DD8" w:rsidRPr="004C7CE7">
        <w:rPr>
          <w:rFonts w:ascii="Calibri" w:hAnsi="Calibri" w:cs="Calibri"/>
          <w:sz w:val="21"/>
          <w:szCs w:val="21"/>
        </w:rPr>
        <w:t>.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Informacje dotyczące prowadzonego postępowania rekrutacyjnego, w tym w szczególności informacje o fakcie zakwalifikowania i przyjęcia kandydata mogą zostać wykorzystane (za pośrednictwem systemu informatycznego wspierającego prowadzenie rekrutacji) przez przedszkola w celu usprawnienia procesu rekrutacji i wyeliminowania zjawiska blokowania miejsc.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przedszkolu, zaś dane osobowe kandydatów nieprzyjętych zgromadzone w celach postępowania rekrutacyjnego są przechowywane w przedszkolu przez okres roku.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Rodzicom lub opiekunom prawnym kandydata przysługuje prawo dostępu do danych osobowych,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W toku przetwarzania danych na potrzeby procesu rekrutacji nie dochodzi do zautomatyzowanego podejmowania decyzji ani do profilowania.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 xml:space="preserve">Dane osobowe nie będą przekazywane do państwa trzeciego/organizacji międzynarodowej. </w:t>
      </w:r>
    </w:p>
    <w:p w:rsidR="00E31DD7" w:rsidRDefault="00E31DD7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sz w:val="21"/>
          <w:szCs w:val="21"/>
        </w:rPr>
        <w:t>Rodzicom lub opiekunom prawnym kandydata, w przypadku podejrzenia, że przetwarzanie danych w procesie rekrutacji narusza obowiązujące przepisy prawa, przysługuje prawo wniesienia skargi do organu nadzorczego, zgodnie z art. 77 RODO. Prawo wniesienia skargi dotyczy wyłącznie zgodności z prawem przetwarzania danych osobowych, nie dotyczy przebiegu procesu rekrutacji do przedszkola, dla którego ścieżkę odwoławczą przewidują przepisy Prawa oświatowego.</w:t>
      </w:r>
    </w:p>
    <w:p w:rsidR="00E31DD7" w:rsidRPr="00D24D1E" w:rsidRDefault="00E31DD7" w:rsidP="00D24D1E">
      <w:pPr>
        <w:widowControl w:val="0"/>
        <w:numPr>
          <w:ilvl w:val="0"/>
          <w:numId w:val="1"/>
        </w:numPr>
        <w:autoSpaceDE w:val="0"/>
        <w:spacing w:after="8"/>
        <w:ind w:left="284" w:hanging="142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Podanie danych zawartych w niniejszym formularzu i dołączonych dokumentach nie jest obowiązkowe, stanowi jednak warunek udziału w postępowaniu rekrutacyjnym do przedszkola oraz umożliwia korzystanie z uprawnień wynikających z kryteriów rekrutacji. Podanie danych zawartych we wniosku jest konieczne dla udziału w procesie rekrutacji do przedszkola, natomiast podanie (w tym dołączenie stosownych dokumentów) danych potwierdzających spełnianie poszczególnych kryteriów obowiązujących w rekrutacji jest konieczne, aby zostały wzięte pod uwagę.  </w:t>
      </w:r>
    </w:p>
    <w:sectPr w:rsidR="00E31DD7" w:rsidRPr="00D24D1E" w:rsidSect="003A44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Helvetica" w:hint="default"/>
        <w:b/>
        <w:bCs w:val="0"/>
        <w:color w:val="231F20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5349"/>
    <w:rsid w:val="000D610A"/>
    <w:rsid w:val="003A44B0"/>
    <w:rsid w:val="004C7CE7"/>
    <w:rsid w:val="0083522B"/>
    <w:rsid w:val="00A3027E"/>
    <w:rsid w:val="00A83D7F"/>
    <w:rsid w:val="00C57DCD"/>
    <w:rsid w:val="00C75349"/>
    <w:rsid w:val="00D24D1E"/>
    <w:rsid w:val="00E31DD7"/>
    <w:rsid w:val="00E57DD8"/>
    <w:rsid w:val="00E6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4B0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E671DB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E671DB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A44B0"/>
    <w:rPr>
      <w:rFonts w:ascii="Calibri" w:hAnsi="Calibri" w:cs="Helvetica" w:hint="default"/>
      <w:b/>
      <w:bCs w:val="0"/>
      <w:color w:val="231F20"/>
      <w:sz w:val="22"/>
      <w:szCs w:val="22"/>
    </w:rPr>
  </w:style>
  <w:style w:type="character" w:customStyle="1" w:styleId="WW8Num2z0">
    <w:name w:val="WW8Num2z0"/>
    <w:rsid w:val="003A44B0"/>
  </w:style>
  <w:style w:type="character" w:customStyle="1" w:styleId="WW8Num2z1">
    <w:name w:val="WW8Num2z1"/>
    <w:rsid w:val="003A44B0"/>
  </w:style>
  <w:style w:type="character" w:customStyle="1" w:styleId="WW8Num2z2">
    <w:name w:val="WW8Num2z2"/>
    <w:rsid w:val="003A44B0"/>
  </w:style>
  <w:style w:type="character" w:customStyle="1" w:styleId="WW8Num2z3">
    <w:name w:val="WW8Num2z3"/>
    <w:rsid w:val="003A44B0"/>
  </w:style>
  <w:style w:type="character" w:customStyle="1" w:styleId="WW8Num2z4">
    <w:name w:val="WW8Num2z4"/>
    <w:rsid w:val="003A44B0"/>
  </w:style>
  <w:style w:type="character" w:customStyle="1" w:styleId="WW8Num2z5">
    <w:name w:val="WW8Num2z5"/>
    <w:rsid w:val="003A44B0"/>
  </w:style>
  <w:style w:type="character" w:customStyle="1" w:styleId="WW8Num2z6">
    <w:name w:val="WW8Num2z6"/>
    <w:rsid w:val="003A44B0"/>
  </w:style>
  <w:style w:type="character" w:customStyle="1" w:styleId="WW8Num2z7">
    <w:name w:val="WW8Num2z7"/>
    <w:rsid w:val="003A44B0"/>
  </w:style>
  <w:style w:type="character" w:customStyle="1" w:styleId="WW8Num2z8">
    <w:name w:val="WW8Num2z8"/>
    <w:rsid w:val="003A44B0"/>
  </w:style>
  <w:style w:type="character" w:customStyle="1" w:styleId="WW8Num14z0">
    <w:name w:val="WW8Num14z0"/>
    <w:rsid w:val="003A44B0"/>
    <w:rPr>
      <w:rFonts w:ascii="Calibri" w:hAnsi="Calibri" w:cs="Helvetica" w:hint="default"/>
      <w:b/>
      <w:color w:val="231F20"/>
      <w:sz w:val="22"/>
      <w:szCs w:val="22"/>
    </w:rPr>
  </w:style>
  <w:style w:type="character" w:customStyle="1" w:styleId="WW8Num14z1">
    <w:name w:val="WW8Num14z1"/>
    <w:rsid w:val="003A44B0"/>
  </w:style>
  <w:style w:type="character" w:customStyle="1" w:styleId="WW8Num14z2">
    <w:name w:val="WW8Num14z2"/>
    <w:rsid w:val="003A44B0"/>
  </w:style>
  <w:style w:type="character" w:customStyle="1" w:styleId="WW8Num14z3">
    <w:name w:val="WW8Num14z3"/>
    <w:rsid w:val="003A44B0"/>
  </w:style>
  <w:style w:type="character" w:customStyle="1" w:styleId="WW8Num14z4">
    <w:name w:val="WW8Num14z4"/>
    <w:rsid w:val="003A44B0"/>
  </w:style>
  <w:style w:type="character" w:customStyle="1" w:styleId="WW8Num14z5">
    <w:name w:val="WW8Num14z5"/>
    <w:rsid w:val="003A44B0"/>
  </w:style>
  <w:style w:type="character" w:customStyle="1" w:styleId="WW8Num14z6">
    <w:name w:val="WW8Num14z6"/>
    <w:rsid w:val="003A44B0"/>
  </w:style>
  <w:style w:type="character" w:customStyle="1" w:styleId="WW8Num14z7">
    <w:name w:val="WW8Num14z7"/>
    <w:rsid w:val="003A44B0"/>
  </w:style>
  <w:style w:type="character" w:customStyle="1" w:styleId="WW8Num14z8">
    <w:name w:val="WW8Num14z8"/>
    <w:rsid w:val="003A44B0"/>
  </w:style>
  <w:style w:type="paragraph" w:customStyle="1" w:styleId="Nagwek10">
    <w:name w:val="Nagłówek1"/>
    <w:basedOn w:val="Normalny"/>
    <w:next w:val="Tekstpodstawowy"/>
    <w:rsid w:val="003A44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A44B0"/>
    <w:pPr>
      <w:spacing w:after="140" w:line="276" w:lineRule="auto"/>
    </w:pPr>
  </w:style>
  <w:style w:type="paragraph" w:styleId="Lista">
    <w:name w:val="List"/>
    <w:basedOn w:val="Tekstpodstawowy"/>
    <w:rsid w:val="003A44B0"/>
  </w:style>
  <w:style w:type="paragraph" w:styleId="Legenda">
    <w:name w:val="caption"/>
    <w:basedOn w:val="Normalny"/>
    <w:qFormat/>
    <w:rsid w:val="003A44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A44B0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E671DB"/>
    <w:rPr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E671DB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E671D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4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9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20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9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5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9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3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rzedszkolemiejskie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reniapoz@o2.pl</cp:lastModifiedBy>
  <cp:revision>4</cp:revision>
  <cp:lastPrinted>2019-02-14T12:08:00Z</cp:lastPrinted>
  <dcterms:created xsi:type="dcterms:W3CDTF">2020-11-02T09:03:00Z</dcterms:created>
  <dcterms:modified xsi:type="dcterms:W3CDTF">2024-02-14T16:36:00Z</dcterms:modified>
</cp:coreProperties>
</file>